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C" w:rsidRPr="00A43D5C" w:rsidRDefault="00A43D5C" w:rsidP="00A43D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br/>
        <w:t>Заместитель Министра образования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br/>
        <w:t xml:space="preserve">А.Б.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Повалко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br/>
        <w:t xml:space="preserve">« </w:t>
      </w:r>
      <w:r w:rsidRPr="00A43D5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A43D5C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2013 г.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 по проведению независимой </w:t>
      </w:r>
      <w:proofErr w:type="gramStart"/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оценки качества работы образовательных организаций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использования инструментов независимой оценки качества образования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и принятия управленческих решений.</w:t>
      </w: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3D5C" w:rsidRPr="00A43D5C" w:rsidRDefault="00A43D5C" w:rsidP="00A4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I.Общие</w:t>
      </w:r>
      <w:proofErr w:type="spellEnd"/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учредителя, общественных объединений и др. в части составления рейтингов (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рэнкингов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валидный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инструментарий для проведения оценочных 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Независимая оценка качества образования может осуществляться в форме рейтингов (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рэнкингов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(выпускает рейтинг вузов US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UK (холдинг, выпускающий известное лондонское издание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РейтОР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» рейтинговое агентство «Эксперт РА», РИА «Новости».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рейтингование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) школ (например, в разрезе отдельных категорий: гимназии, лицеи, школы с углубленным изучением ряда предметов).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3D5C" w:rsidRPr="00A43D5C" w:rsidRDefault="00A43D5C" w:rsidP="00A4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Методические рекомендации по проведению независимой </w:t>
      </w:r>
      <w:proofErr w:type="gramStart"/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оценки качества работы образовательных организаций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разработаны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для органов исполнительной власти субъектов Российской Федерации, осуществляющих управление в сфере образования, в целях 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мероприятия по повышению эффективности, качества и доступности образовательных услуг.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 Система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Объект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Объектом независимой оценки качества образования могут быть: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• образовательные программы, реализуемые образовательными организациями;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• условия реализации образовательного процесса, сайты образовательных организаций и др.;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• результаты освоения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• 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2.2. Инструменты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принципам информационной открытости в соответствии с действующим федеральным законом от 29 декабря 2012 г. № 273-ФЗ «Об 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рэнкингов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>) по различным основаниям, в интересах различных групп потребителей образовательных услуг.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2.2.1. Рейтинги в образовании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рейтинг - один из возможных в рамках независимой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системы оценки качества образования подходов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к представлению информации о результатах деятельности образовательных организаций. Для обеспечения качества и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осуществляемых в субъектах Российской Федерации рейтингах необходимо соблюдение следующих рекомендаций: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описание методов и индикаторов, используемых при построении рейтинга образовательных организаций;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анализ и интерпретацию полученных в ходе оценочных процедур результатов;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2.2.2. Публичные доклады и другие открытые данные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2.2.3. Измерительные материалы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основы для разработки измерительных материалов используются: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требования соответствующих ФГОС к результатам освоения образовательных программ;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измерительные материалы международных сопоставительных исследований результатов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требования заказчика.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2.3. Заказчики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 В качестве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заказчиков процедур независимой оценки качества образования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могут выступать: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общественные советы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 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 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уровня результатов освоения 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программ обучающегося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- 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2.4. Участники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2.4.1. Образовательные организации: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 - предоставляют в открытом доступе в сети Интернет отчет о результатах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>, а также информацию в соответствии с принципами открытости согласно действующему Федеральному закону;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используют результаты независимой оценки качества образования для решения задач, отраженных 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могут принимать участие в общероссийских, международных сопоставительных мониторинговых исследованиях.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2.4.2. Организации и отдельные эксперты, осуществляющие процедуры независимой оценки качества образования: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 - 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- 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 разрабатывают методологию и проводят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рейтингование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>  образовательных организаций, другие оценочные процедуры;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участвуют в разработке или разрабатывают электронную  среду для организации оценочных процедур с использованием с целью повышения эффективности и прозрачности этих процедур;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участвуют (по согласованию) в процедурах государственной аккредитации образовательной деятельности;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К осуществлению независимой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системы оценки качества работы образовательных организаций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могут быть привлечены: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 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рейтингования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организаций), имеющие опыт создания рейтингов организаций социальной сферы;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региональные центры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отдельные эксперты или группы экспертов, имеющие соответствующий опыт участия в экспертных оценках качества образования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2.4.3. Общественные советы: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 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 формируют и координируют деятельность общественных советов; 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- 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развивают региональные центры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- 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3. Использование инструментов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развитию конкурентной среды;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выявлению и распространению подтвердивших свою результативность моделей организации образовательного процесса;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сохранению и развитию при сохранении единого образовательного пространства разнообразия образовательных программ.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 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 исключением перечисленных в части 6 статьи 95 Федерального закона) необходимо обеспечить соблюдение ряда условий: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• органы исполнительной власти, осуществляющие управление в сфере образования, обсуждают возможность 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использования результатов независимой оценки качества образования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• 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• 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• органы исполнительной власти, осуществляющие управление в сфере образования, обеспечивают: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условия для предоставления образовательными организациями в открытом доступе достоверных данных. </w:t>
      </w:r>
    </w:p>
    <w:p w:rsidR="00A43D5C" w:rsidRPr="00A43D5C" w:rsidRDefault="00A43D5C" w:rsidP="00A4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принципов развития гражданского общества в Российской Федерации путем: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1) привлечения граждан и общественных объединений к реализации государственной политики;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  <w:proofErr w:type="gramEnd"/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 Указ Президента Российской Федерации от 7 мая 2012 г. № 597 «О 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 июля 2013 г.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5 августа 2013 г. № 662 «Об осуществлении мониторинга системы образования»;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распоряжение Правительства Российской Федерации от 30 марта 2013 г. №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России от 14 июня 2013 г. № 462 «Об утверждении порядка проведения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организации» (далее – Порядок);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 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России  от 28 октября 2010 г. № 13-312 «О подготовке публичных докладов».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*Показатели деятельности образовательной организации, подлежащей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устанавливаются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России (п. 3 части 2 статьи 29 Федерального закона). 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D5C">
        <w:rPr>
          <w:rFonts w:ascii="Times New Roman" w:eastAsia="Times New Roman" w:hAnsi="Times New Roman" w:cs="Times New Roman"/>
          <w:i/>
          <w:iCs/>
          <w:sz w:val="24"/>
          <w:szCs w:val="24"/>
        </w:rPr>
        <w:t>Во исполнение п.4 Правил осуществления мониторинга системы образования, утвержденных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D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постановлением Правительства Российской Федерации от 5 августа 2013 г. № 662 в 4 квартале 2013 г. </w:t>
      </w:r>
      <w:proofErr w:type="spellStart"/>
      <w:r w:rsidRPr="00A43D5C">
        <w:rPr>
          <w:rFonts w:ascii="Times New Roman" w:eastAsia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A43D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  <w:proofErr w:type="gramEnd"/>
    </w:p>
    <w:p w:rsidR="00A43D5C" w:rsidRPr="00A43D5C" w:rsidRDefault="00A43D5C" w:rsidP="00A4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1.5pt" o:hrpct="330" o:hrstd="t" o:hr="t" fillcolor="#aca899" stroked="f"/>
        </w:pic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учетом результатов </w:t>
      </w:r>
      <w:proofErr w:type="spellStart"/>
      <w:r w:rsidRPr="00A43D5C">
        <w:rPr>
          <w:rFonts w:ascii="Times New Roman" w:eastAsia="Times New Roman" w:hAnsi="Times New Roman" w:cs="Times New Roman"/>
          <w:sz w:val="24"/>
          <w:szCs w:val="24"/>
        </w:rPr>
        <w:t>пилотных</w:t>
      </w:r>
      <w:proofErr w:type="spell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проектов по проведению независимой оценки качества в Астраханской области, Пермском крае.</w:t>
      </w:r>
    </w:p>
    <w:p w:rsidR="00A43D5C" w:rsidRPr="00A43D5C" w:rsidRDefault="00A43D5C" w:rsidP="00A4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43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A43D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43D5C">
        <w:rPr>
          <w:rFonts w:ascii="Times New Roman" w:eastAsia="Times New Roman" w:hAnsi="Times New Roman" w:cs="Times New Roman"/>
          <w:sz w:val="24"/>
          <w:szCs w:val="24"/>
        </w:rPr>
        <w:t xml:space="preserve">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9833EF" w:rsidRDefault="009833EF"/>
    <w:sectPr w:rsidR="009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D5C"/>
    <w:rsid w:val="009833EF"/>
    <w:rsid w:val="00A4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4695</Words>
  <Characters>26768</Characters>
  <Application>Microsoft Office Word</Application>
  <DocSecurity>0</DocSecurity>
  <Lines>223</Lines>
  <Paragraphs>62</Paragraphs>
  <ScaleCrop>false</ScaleCrop>
  <Company>Personal Computer</Company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2013-10-16T11:33:00Z</dcterms:created>
  <dcterms:modified xsi:type="dcterms:W3CDTF">2013-10-16T11:34:00Z</dcterms:modified>
</cp:coreProperties>
</file>